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</w:tblPr>
      <w:tblGrid>
        <w:gridCol w:w="1101"/>
        <w:gridCol w:w="1559"/>
        <w:gridCol w:w="1701"/>
        <w:gridCol w:w="1559"/>
        <w:gridCol w:w="2126"/>
        <w:gridCol w:w="3119"/>
        <w:gridCol w:w="1134"/>
        <w:gridCol w:w="850"/>
        <w:gridCol w:w="1134"/>
        <w:gridCol w:w="993"/>
      </w:tblGrid>
      <w:tr>
        <w:tc>
          <w:tcPr>
            <w:tcW w:type="dxa" w:w="1101"/>
          </w:tcPr>
          <w:p w14:paraId="0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  <w:tc>
          <w:tcPr>
            <w:tcW w:type="dxa" w:w="1559"/>
          </w:tcPr>
          <w:p w14:paraId="0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должность</w:t>
            </w:r>
          </w:p>
        </w:tc>
        <w:tc>
          <w:tcPr>
            <w:tcW w:type="dxa" w:w="1701"/>
          </w:tcPr>
          <w:p w14:paraId="0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Преподоваемая дисциплина</w:t>
            </w:r>
          </w:p>
        </w:tc>
        <w:tc>
          <w:tcPr>
            <w:tcW w:type="dxa" w:w="1559"/>
          </w:tcPr>
          <w:p w14:paraId="0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Ученая степень</w:t>
            </w:r>
          </w:p>
          <w:p w14:paraId="0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(при наличии)</w:t>
            </w:r>
          </w:p>
        </w:tc>
        <w:tc>
          <w:tcPr>
            <w:tcW w:type="dxa" w:w="2126"/>
          </w:tcPr>
          <w:p w14:paraId="0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3119"/>
          </w:tcPr>
          <w:p w14:paraId="0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134"/>
          </w:tcPr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Общий стаж работы по специальности</w:t>
            </w:r>
          </w:p>
        </w:tc>
        <w:tc>
          <w:tcPr>
            <w:tcW w:type="dxa" w:w="850"/>
          </w:tcPr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Награды</w:t>
            </w:r>
          </w:p>
        </w:tc>
        <w:tc>
          <w:tcPr>
            <w:tcW w:type="dxa" w:w="1134"/>
          </w:tcPr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Учебное заведение</w:t>
            </w:r>
          </w:p>
        </w:tc>
        <w:tc>
          <w:tcPr>
            <w:tcW w:type="dxa" w:w="993"/>
          </w:tcPr>
          <w:p w14:paraId="0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1101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Беломестнова Людмила Николаевна</w:t>
            </w:r>
          </w:p>
        </w:tc>
        <w:tc>
          <w:tcPr>
            <w:tcW w:type="dxa" w:w="1559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1701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559"/>
          </w:tcPr>
          <w:p w14:paraId="1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Направление: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«Начальное образование»</w:t>
            </w:r>
          </w:p>
        </w:tc>
        <w:tc>
          <w:tcPr>
            <w:tcW w:type="dxa" w:w="3119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повышения квалификации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деятельности методического объединения учителей (начальные классы)»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Институт развития образования Забайкальского края 20.11.2023 по 23.11.2023 г.в обьеме 26 ч</w:t>
            </w:r>
          </w:p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1"/>
                <w:color w:val="000000"/>
                <w:spacing w:val="0"/>
                <w:sz w:val="24"/>
                <w:highlight w:val="whit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нститут развития образования, повышения</w:t>
            </w:r>
            <w:r>
              <w:rPr>
                <w:rFonts w:ascii="Times New Roman" w:hAnsi="Times New Roman"/>
                <w:caps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квалификации и переподготовки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«Классное руководство по ФГОС»2024 г.</w:t>
            </w:r>
          </w:p>
        </w:tc>
        <w:tc>
          <w:tcPr>
            <w:tcW w:type="dxa" w:w="1134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50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ЗАБГУ</w:t>
            </w:r>
          </w:p>
        </w:tc>
        <w:tc>
          <w:tcPr>
            <w:tcW w:type="dxa" w:w="993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закоченное высшее</w:t>
            </w:r>
          </w:p>
        </w:tc>
      </w:tr>
    </w:tbl>
    <w:p w14:paraId="23000000"/>
    <w:p w14:paraId="24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2024-11-14T02:23:02Z</dcterms:modified>
</cp:coreProperties>
</file>